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220EA" w14:textId="77777777" w:rsidR="00906B61" w:rsidRPr="00906B61" w:rsidRDefault="00906B61" w:rsidP="00906B61">
      <w:pPr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Prohlášení o ochraně soukromí</w:t>
      </w:r>
    </w:p>
    <w:p w14:paraId="2A1220EB" w14:textId="77777777"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Obecné nařízení o ochraně osobních údajů (General Data </w:t>
      </w:r>
      <w:proofErr w:type="spellStart"/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>Protection</w:t>
      </w:r>
      <w:proofErr w:type="spellEnd"/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proofErr w:type="spellStart"/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>Regulation</w:t>
      </w:r>
      <w:proofErr w:type="spellEnd"/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neboli GDPR) účinné od 25. 5. 2018 má za cíl hájit práva (především) občanů Evropské unie proti neoprávněnému nakládání s jejich osobními údaji.  </w:t>
      </w:r>
    </w:p>
    <w:p w14:paraId="2A1220EC" w14:textId="77777777" w:rsidR="00906B61" w:rsidRPr="00906B61" w:rsidRDefault="00906B61" w:rsidP="00906B61">
      <w:pPr>
        <w:spacing w:before="100" w:beforeAutospacing="1" w:after="100" w:afterAutospacing="1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t>Subjekty údajů mají právo </w:t>
      </w:r>
    </w:p>
    <w:p w14:paraId="2A1220ED" w14:textId="77777777"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>Právo na přístup </w:t>
      </w: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umožňuje subjektu údajů zjistit, zda a případně jaké údaje o jeho osobě správce zpracovává a uchovává, účel, právní základ, způsob a dobu zpracování a příjemcích, kterým jsou osobní údaje zpřístupněny. Stejně tak má každý subjekt údajů právo na kopie všech osobních údajů, které o něm správce zpracovává. Tím by však nikdy neměla být dotčena práva ostatních (zejména právo na ochranu jejich osobních údajů, ale rovněž se může jednat o ochranu duševního vlastnictví či obchodního tajemství), případně ohrožena národní bezpečnost. Subjekty údajů také mají být informováni o tom, zda jsou jeho osobní údaje využívány k automatickému rozhodování nebo profilování. V této souvislosti má subjekt údajů právo dozvědět se také, jaké postupy, význam a předpokládané důsledky takové zpracování může představovat.</w:t>
      </w:r>
    </w:p>
    <w:p w14:paraId="2A1220EE" w14:textId="77777777"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>Právo na opravu </w:t>
      </w: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umožňuje subjektu údajů dožadovat se nápravy v případě, kdy zjistí, že evidované údaje jsou nesprávné, nepřesné nebo neúplné. Správce osobních údajů musí zajistit provedení opravy bez zbytečného odkladu. Za tímto účelem správce zajistí vhodný jednotný postup pro podávání a vyřizování žádostí, např. prostřednictvím online žádostí o opravu.</w:t>
      </w:r>
    </w:p>
    <w:p w14:paraId="2A1220EF" w14:textId="77777777"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>Právo na výmaz</w:t>
      </w: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 (neboli právo být zapomenut) umožňuje subjektu údajů požadovat odstranění svých údajů z evidence správce, pokud nastane některý z těchto případů:</w:t>
      </w:r>
    </w:p>
    <w:p w14:paraId="2A1220F0" w14:textId="77777777" w:rsidR="00906B61" w:rsidRPr="00906B61" w:rsidRDefault="00906B61" w:rsidP="00906B6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Osobní údaje jsou evidovány a zpracovávány protiprávně, např. uplynula stanovená doba zpracování; </w:t>
      </w:r>
    </w:p>
    <w:p w14:paraId="2A1220F1" w14:textId="77777777" w:rsidR="00906B61" w:rsidRPr="00906B61" w:rsidRDefault="00906B61" w:rsidP="00906B6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zpracování bylo založeno na souhlasu, který byl odvolán, a zároveň neexistuje jiný právní důvod pro jejich zpracování;</w:t>
      </w:r>
    </w:p>
    <w:p w14:paraId="2A1220F2" w14:textId="77777777" w:rsidR="00906B61" w:rsidRPr="00906B61" w:rsidRDefault="00906B61" w:rsidP="00906B6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rodič nesouhlasí se zpracováním osobních dat svého dítěte (pokud se jedná o zpracování údajů na základě souhlasu pro služby informační společnosti).</w:t>
      </w:r>
    </w:p>
    <w:p w14:paraId="2A1220F3" w14:textId="77777777" w:rsidR="00906B61" w:rsidRPr="00906B61" w:rsidRDefault="00906B61" w:rsidP="00906B6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osobní údaje již nejsou pro účel, pro který byly uchovávány a zpracovávány, potřeba;</w:t>
      </w:r>
    </w:p>
    <w:p w14:paraId="2A1220F4" w14:textId="77777777" w:rsidR="00906B61" w:rsidRPr="00906B61" w:rsidRDefault="00906B61" w:rsidP="00906B6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subjekt údajů vznese námitku proti zpracování založeném na oprávněných zájmech správce osobních údajů a tyto oprávněné zájmy nepřeváží zájem na ochraně osobních údajů občana.</w:t>
      </w:r>
    </w:p>
    <w:p w14:paraId="2A1220F5" w14:textId="77777777"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V případě uplatnění práva na výmaz je subjekt údajů oprávněn požadovat výmaz všech výskytů a odkazů na jeho osobní údaje ve všech jejich kopiích.</w:t>
      </w:r>
    </w:p>
    <w:p w14:paraId="2A1220F6" w14:textId="77777777"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>Právo na omezení zpracování</w:t>
      </w: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 ukládá správci osobních údajů omezit zpracovávání osobních údajů občana z následujících důvodů:</w:t>
      </w:r>
    </w:p>
    <w:p w14:paraId="2A1220F7" w14:textId="77777777" w:rsidR="00906B61" w:rsidRPr="00906B61" w:rsidRDefault="00906B61" w:rsidP="00906B61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Pokud subjekt údajů namítá, že zpracovávané údaje jsou nepřesné, je možné požadovat omezení zpracování na dobu nutnou k ověření přesnosti osobních údajů;</w:t>
      </w:r>
    </w:p>
    <w:p w14:paraId="2A1220F8" w14:textId="77777777" w:rsidR="00906B61" w:rsidRPr="00906B61" w:rsidRDefault="00906B61" w:rsidP="00906B61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lastRenderedPageBreak/>
        <w:t>jestliže pro zpracování osobních údajů neexistuje právní základ, může subjekt údajů místo výmazu požadovat omezení zpracování (tedy aby je správce po vymezenou dobu pouze uchoval, avšak jinak nezpracovával);</w:t>
      </w:r>
    </w:p>
    <w:p w14:paraId="2A1220F9" w14:textId="77777777" w:rsidR="00906B61" w:rsidRPr="00906B61" w:rsidRDefault="00906B61" w:rsidP="00906B61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ačkoli osobní údaje již nejsou potřeba pro vytyčený účel správce, mohou být i nadále potřebné pro občana, např. pro obhajobu případných právních nároků;</w:t>
      </w:r>
    </w:p>
    <w:p w14:paraId="2A1220FA" w14:textId="77777777" w:rsidR="00906B61" w:rsidRPr="00906B61" w:rsidRDefault="00906B61" w:rsidP="00906B61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jestliže subjekt údajů již vznesl námitku proti zpracování údajů, je oprávněn zároveň požadovat omezení zpracování na dobu nutnou k ověření, zda oprávněné zájmy správce převáží nad zájmy subjektu údajů.</w:t>
      </w:r>
    </w:p>
    <w:p w14:paraId="2A1220FB" w14:textId="77777777"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>Právo vznést námitky</w:t>
      </w: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 umožňuje subjektu údajů ohradit se proti zpracování jeho osobních údajů založeném na oprávněném nebo veřejném zájmu správce osobních údajů. V případě námitek subjektu údajů má správce povinnost ověřit a řádně zdůvodnit, zda oprávněné či veřejné zájmy převažují nad zájmy subjektu údajů na ochraně jeho osobních údajů.</w:t>
      </w:r>
    </w:p>
    <w:p w14:paraId="2A1220FC" w14:textId="77777777"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>Právo na přenositelnost </w:t>
      </w: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umožňuje subjektu údajů získat své osobní údaje ve strukturované strojově čitelné podobě. Rovněž může požadovat, aby tyto údaje byly předány přímo jinému správci, pokud je to (technicky) možné a proveditelné. Právo se však uplatní pouze v případech, kdy je zpracování osobních údajů založeno na souhlasu či smlouvě.</w:t>
      </w:r>
    </w:p>
    <w:p w14:paraId="2A1220FD" w14:textId="77777777" w:rsidR="00906B61" w:rsidRPr="00906B61" w:rsidRDefault="00906B61" w:rsidP="00906B61">
      <w:pPr>
        <w:spacing w:before="100" w:beforeAutospacing="1" w:after="100" w:afterAutospacing="1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t>Tato práva mohou občané uplatnit: </w:t>
      </w:r>
    </w:p>
    <w:p w14:paraId="2A1220FE" w14:textId="77777777"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ústně – v sídle organizace</w:t>
      </w:r>
    </w:p>
    <w:p w14:paraId="2A1220FF" w14:textId="77777777"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písemně – osobně v sídle organizace nebo poštou na adresu sídla organizace</w:t>
      </w:r>
    </w:p>
    <w:p w14:paraId="2A122100" w14:textId="788BB453" w:rsidR="00906B61" w:rsidRDefault="006A4BC8" w:rsidP="006A4BC8">
      <w:pPr>
        <w:pStyle w:val="Bezmezer"/>
        <w:rPr>
          <w:lang w:eastAsia="cs-CZ"/>
        </w:rPr>
      </w:pPr>
      <w:r>
        <w:rPr>
          <w:lang w:eastAsia="cs-CZ"/>
        </w:rPr>
        <w:t xml:space="preserve">Obecní úřad Horní Dunajovice </w:t>
      </w:r>
      <w:r w:rsidR="00906B61" w:rsidRPr="00906B61">
        <w:rPr>
          <w:lang w:eastAsia="cs-CZ"/>
        </w:rPr>
        <w:br/>
      </w:r>
      <w:r w:rsidRPr="006A4BC8">
        <w:rPr>
          <w:lang w:eastAsia="cs-CZ"/>
        </w:rPr>
        <w:t>Horní Dunajovice 102</w:t>
      </w:r>
    </w:p>
    <w:p w14:paraId="7FF73DE6" w14:textId="4B0E8BC7" w:rsidR="006A4BC8" w:rsidRDefault="006A4BC8" w:rsidP="006A4BC8">
      <w:pPr>
        <w:pStyle w:val="Bezmezer"/>
        <w:rPr>
          <w:lang w:eastAsia="cs-CZ"/>
        </w:rPr>
      </w:pPr>
      <w:proofErr w:type="gramStart"/>
      <w:r>
        <w:rPr>
          <w:lang w:eastAsia="cs-CZ"/>
        </w:rPr>
        <w:t>671 34  Horní</w:t>
      </w:r>
      <w:proofErr w:type="gramEnd"/>
      <w:r>
        <w:rPr>
          <w:lang w:eastAsia="cs-CZ"/>
        </w:rPr>
        <w:t xml:space="preserve"> Dunajovice </w:t>
      </w:r>
    </w:p>
    <w:p w14:paraId="07F3BA9B" w14:textId="0E867225" w:rsidR="006A4BC8" w:rsidRPr="006A4BC8" w:rsidRDefault="006A4BC8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lang w:eastAsia="cs-CZ"/>
        </w:rPr>
      </w:pPr>
      <w:r w:rsidRPr="006A4BC8">
        <w:rPr>
          <w:rFonts w:ascii="-webkit-standard" w:eastAsia="Times New Roman" w:hAnsi="-webkit-standard" w:cs="Times New Roman"/>
          <w:lang w:eastAsia="cs-CZ"/>
        </w:rPr>
        <w:t xml:space="preserve">e-mail: </w:t>
      </w:r>
      <w:r>
        <w:rPr>
          <w:rFonts w:ascii="-webkit-standard" w:eastAsia="Times New Roman" w:hAnsi="-webkit-standard" w:cs="Times New Roman"/>
          <w:lang w:eastAsia="cs-CZ"/>
        </w:rPr>
        <w:t>info</w:t>
      </w:r>
      <w:r>
        <w:rPr>
          <w:rFonts w:ascii="Cambria" w:eastAsia="Times New Roman" w:hAnsi="Cambria" w:cs="Times New Roman"/>
          <w:lang w:eastAsia="cs-CZ"/>
        </w:rPr>
        <w:t>@</w:t>
      </w:r>
      <w:r>
        <w:rPr>
          <w:rFonts w:ascii="-webkit-standard" w:eastAsia="Times New Roman" w:hAnsi="-webkit-standard" w:cs="Times New Roman"/>
          <w:lang w:eastAsia="cs-CZ"/>
        </w:rPr>
        <w:t>hornidunajovice.cz</w:t>
      </w:r>
    </w:p>
    <w:p w14:paraId="2A122102" w14:textId="3DEE045E" w:rsidR="00906B61" w:rsidRPr="006A4BC8" w:rsidRDefault="006A4BC8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lang w:eastAsia="cs-CZ"/>
        </w:rPr>
      </w:pPr>
      <w:r w:rsidRPr="006A4BC8">
        <w:rPr>
          <w:rFonts w:ascii="-webkit-standard" w:eastAsia="Times New Roman" w:hAnsi="-webkit-standard" w:cs="Times New Roman"/>
          <w:lang w:eastAsia="cs-CZ"/>
        </w:rPr>
        <w:t>elektronickým podáním:</w:t>
      </w:r>
      <w:r>
        <w:rPr>
          <w:rFonts w:ascii="-webkit-standard" w:eastAsia="Times New Roman" w:hAnsi="-webkit-standard" w:cs="Times New Roman"/>
          <w:lang w:eastAsia="cs-CZ"/>
        </w:rPr>
        <w:t xml:space="preserve"> info</w:t>
      </w:r>
      <w:r>
        <w:rPr>
          <w:rFonts w:ascii="Cambria" w:eastAsia="Times New Roman" w:hAnsi="Cambria" w:cs="Times New Roman"/>
          <w:lang w:eastAsia="cs-CZ"/>
        </w:rPr>
        <w:t>@</w:t>
      </w:r>
      <w:r>
        <w:rPr>
          <w:rFonts w:ascii="-webkit-standard" w:eastAsia="Times New Roman" w:hAnsi="-webkit-standard" w:cs="Times New Roman"/>
          <w:lang w:eastAsia="cs-CZ"/>
        </w:rPr>
        <w:t>hornidunajovice.cz</w:t>
      </w:r>
    </w:p>
    <w:p w14:paraId="6F2A536D" w14:textId="41E86DC2" w:rsidR="006A4BC8" w:rsidRPr="006A4BC8" w:rsidRDefault="006A4BC8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lang w:eastAsia="cs-CZ"/>
        </w:rPr>
      </w:pPr>
      <w:r w:rsidRPr="006A4BC8">
        <w:rPr>
          <w:rFonts w:ascii="-webkit-standard" w:eastAsia="Times New Roman" w:hAnsi="-webkit-standard" w:cs="Times New Roman"/>
          <w:lang w:eastAsia="cs-CZ"/>
        </w:rPr>
        <w:t>telefonicky na čísle: 515273224</w:t>
      </w:r>
    </w:p>
    <w:p w14:paraId="5BB73897" w14:textId="77777777" w:rsidR="006A4BC8" w:rsidRDefault="00906B61" w:rsidP="006A4BC8">
      <w:pPr>
        <w:pStyle w:val="Bezmezer"/>
        <w:rPr>
          <w:lang w:eastAsia="cs-CZ"/>
        </w:rPr>
      </w:pPr>
      <w:r w:rsidRPr="006A4BC8">
        <w:rPr>
          <w:lang w:eastAsia="cs-CZ"/>
        </w:rPr>
        <w:t>Úřední hodiny </w:t>
      </w:r>
      <w:r w:rsidRPr="006A4BC8">
        <w:rPr>
          <w:lang w:eastAsia="cs-CZ"/>
        </w:rPr>
        <w:br/>
        <w:t>pondělí7:00 - 11:3012:30 - 17:00 </w:t>
      </w:r>
      <w:bookmarkStart w:id="0" w:name="_GoBack"/>
      <w:bookmarkEnd w:id="0"/>
    </w:p>
    <w:p w14:paraId="2A122104" w14:textId="4C5C5130" w:rsidR="00906B61" w:rsidRPr="006A4BC8" w:rsidRDefault="00906B61" w:rsidP="006A4BC8">
      <w:pPr>
        <w:pStyle w:val="Bezmezer"/>
        <w:rPr>
          <w:lang w:eastAsia="cs-CZ"/>
        </w:rPr>
      </w:pPr>
      <w:r w:rsidRPr="006A4BC8">
        <w:rPr>
          <w:lang w:eastAsia="cs-CZ"/>
        </w:rPr>
        <w:t>středa7:00 - 11:3012:30 - 17:00 </w:t>
      </w:r>
    </w:p>
    <w:p w14:paraId="2A122105" w14:textId="77777777" w:rsidR="00906B61" w:rsidRPr="00906B61" w:rsidRDefault="00906B61" w:rsidP="00906B61">
      <w:pPr>
        <w:spacing w:before="100" w:beforeAutospacing="1" w:after="100" w:afterAutospacing="1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t>Lhůta na zpracování žádosti: </w:t>
      </w:r>
    </w:p>
    <w:p w14:paraId="2A122106" w14:textId="77777777"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Žádosti budou zpracovány do jednoho měsíce od obdržení žádosti. Lhůtu lze ve výjimečných případech prodloužit o dva měsíce, zejména z důvodu komplexnosti a obtížnosti případu, o čemž musí být subjekt údajů ze strany správce informován, včetně důvodů prodloužení.</w:t>
      </w:r>
    </w:p>
    <w:p w14:paraId="2A122107" w14:textId="77777777" w:rsidR="00906B61" w:rsidRPr="00906B61" w:rsidRDefault="00906B61" w:rsidP="00906B61">
      <w:pPr>
        <w:spacing w:before="100" w:beforeAutospacing="1" w:after="100" w:afterAutospacing="1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lastRenderedPageBreak/>
        <w:t>Postup k uplatnění těchto práv subjektu údajů:  </w:t>
      </w:r>
    </w:p>
    <w:p w14:paraId="2A122108" w14:textId="77777777" w:rsidR="00906B61" w:rsidRPr="00906B61" w:rsidRDefault="00906B61" w:rsidP="00906B61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Přijetí žádosti </w:t>
      </w:r>
    </w:p>
    <w:p w14:paraId="2A122109" w14:textId="77777777" w:rsidR="00906B61" w:rsidRPr="00906B61" w:rsidRDefault="00906B61" w:rsidP="00906B61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Identifikace žadatele</w:t>
      </w:r>
    </w:p>
    <w:p w14:paraId="2A12210A" w14:textId="77777777" w:rsidR="00906B61" w:rsidRPr="00906B61" w:rsidRDefault="00906B61" w:rsidP="00906B61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Vyhodnocení žádosti</w:t>
      </w:r>
    </w:p>
    <w:p w14:paraId="2A12210B" w14:textId="77777777" w:rsidR="00906B61" w:rsidRPr="00906B61" w:rsidRDefault="00906B61" w:rsidP="00906B61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Rozhodnutí o žádosti</w:t>
      </w:r>
    </w:p>
    <w:p w14:paraId="2A12210C" w14:textId="77777777" w:rsidR="00906B61" w:rsidRPr="00906B61" w:rsidRDefault="00906B61" w:rsidP="00906B61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Výkon rozhodnutí</w:t>
      </w:r>
    </w:p>
    <w:p w14:paraId="2A12210D" w14:textId="77777777" w:rsidR="00906B61" w:rsidRPr="00906B61" w:rsidRDefault="00906B61" w:rsidP="00906B61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Informování žadatele</w:t>
      </w:r>
    </w:p>
    <w:p w14:paraId="2A12210E" w14:textId="77777777" w:rsidR="00906B61" w:rsidRPr="00906B61" w:rsidRDefault="00906B61" w:rsidP="00906B61">
      <w:pPr>
        <w:spacing w:before="100" w:beforeAutospacing="1" w:after="100" w:afterAutospacing="1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t>Kontakt na pověřence pro ochranu osobních údajů: </w:t>
      </w:r>
    </w:p>
    <w:p w14:paraId="3F912126" w14:textId="77777777" w:rsidR="00CA6C47" w:rsidRPr="00E16D1C" w:rsidRDefault="00CA6C47" w:rsidP="00CA6C47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E16D1C">
        <w:rPr>
          <w:sz w:val="20"/>
          <w:szCs w:val="20"/>
        </w:rPr>
        <w:t xml:space="preserve">GDPR Služby s.r.o. </w:t>
      </w:r>
    </w:p>
    <w:p w14:paraId="3DB176A9" w14:textId="77777777" w:rsidR="00CA6C47" w:rsidRPr="00E16D1C" w:rsidRDefault="00CA6C47" w:rsidP="00CA6C47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E16D1C">
        <w:rPr>
          <w:sz w:val="20"/>
          <w:szCs w:val="20"/>
        </w:rPr>
        <w:t>IČO:</w:t>
      </w:r>
      <w:r>
        <w:rPr>
          <w:sz w:val="20"/>
          <w:szCs w:val="20"/>
        </w:rPr>
        <w:t xml:space="preserve"> </w:t>
      </w:r>
      <w:r w:rsidRPr="00E16D1C">
        <w:rPr>
          <w:sz w:val="20"/>
          <w:szCs w:val="20"/>
        </w:rPr>
        <w:t xml:space="preserve">28715764 </w:t>
      </w:r>
    </w:p>
    <w:p w14:paraId="5C2212A6" w14:textId="77777777" w:rsidR="00CA6C47" w:rsidRPr="00E16D1C" w:rsidRDefault="00CA6C47" w:rsidP="00CA6C47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E16D1C">
        <w:rPr>
          <w:sz w:val="20"/>
          <w:szCs w:val="20"/>
        </w:rPr>
        <w:t xml:space="preserve">Se sídlem: </w:t>
      </w:r>
      <w:proofErr w:type="spellStart"/>
      <w:r w:rsidRPr="00E16D1C">
        <w:rPr>
          <w:sz w:val="20"/>
          <w:szCs w:val="20"/>
        </w:rPr>
        <w:t>Březenecká</w:t>
      </w:r>
      <w:proofErr w:type="spellEnd"/>
      <w:r w:rsidRPr="00E16D1C">
        <w:rPr>
          <w:sz w:val="20"/>
          <w:szCs w:val="20"/>
        </w:rPr>
        <w:t xml:space="preserve"> 4808, 430 04 Chomutov</w:t>
      </w:r>
    </w:p>
    <w:p w14:paraId="223261AB" w14:textId="77777777" w:rsidR="00CA6C47" w:rsidRPr="00E16D1C" w:rsidRDefault="00CA6C47" w:rsidP="00CA6C47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E16D1C">
        <w:rPr>
          <w:sz w:val="20"/>
          <w:szCs w:val="20"/>
        </w:rPr>
        <w:t>Odpovědná osoba pověřence</w:t>
      </w:r>
    </w:p>
    <w:p w14:paraId="01D99E2A" w14:textId="77777777" w:rsidR="00CA6C47" w:rsidRPr="00EA073A" w:rsidRDefault="00CA6C47" w:rsidP="00CA6C47">
      <w:pPr>
        <w:pStyle w:val="Odstavecseseznamem"/>
        <w:numPr>
          <w:ilvl w:val="1"/>
          <w:numId w:val="4"/>
        </w:numPr>
        <w:rPr>
          <w:sz w:val="20"/>
          <w:szCs w:val="20"/>
        </w:rPr>
      </w:pPr>
      <w:r w:rsidRPr="00EA073A">
        <w:rPr>
          <w:sz w:val="20"/>
          <w:szCs w:val="20"/>
        </w:rPr>
        <w:t>Ivo Mudrák</w:t>
      </w:r>
    </w:p>
    <w:p w14:paraId="149557D9" w14:textId="77777777" w:rsidR="00CA6C47" w:rsidRPr="00EA073A" w:rsidRDefault="00CA6C47" w:rsidP="00CA6C47">
      <w:pPr>
        <w:pStyle w:val="Odstavecseseznamem"/>
        <w:numPr>
          <w:ilvl w:val="1"/>
          <w:numId w:val="4"/>
        </w:numPr>
        <w:rPr>
          <w:sz w:val="20"/>
          <w:szCs w:val="20"/>
        </w:rPr>
      </w:pPr>
      <w:r w:rsidRPr="00EA073A">
        <w:rPr>
          <w:sz w:val="20"/>
          <w:szCs w:val="20"/>
        </w:rPr>
        <w:t>+420 774 61 81 71</w:t>
      </w:r>
    </w:p>
    <w:p w14:paraId="4057E837" w14:textId="77777777" w:rsidR="00CA6C47" w:rsidRPr="00EA073A" w:rsidRDefault="00CA6C47" w:rsidP="00CA6C47">
      <w:pPr>
        <w:pStyle w:val="Odstavecseseznamem"/>
        <w:numPr>
          <w:ilvl w:val="1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r w:rsidRPr="00EA073A">
        <w:rPr>
          <w:sz w:val="20"/>
          <w:szCs w:val="20"/>
        </w:rPr>
        <w:t>vo.mudrak</w:t>
      </w:r>
      <w:proofErr w:type="spellEnd"/>
      <w:r w:rsidRPr="00EA073A">
        <w:rPr>
          <w:sz w:val="20"/>
          <w:szCs w:val="20"/>
        </w:rPr>
        <w:t>@ gdpr-sluzby.cz</w:t>
      </w:r>
    </w:p>
    <w:p w14:paraId="2A122113" w14:textId="77777777" w:rsidR="00906B61" w:rsidRPr="00906B61" w:rsidRDefault="00906B61" w:rsidP="00906B61">
      <w:pPr>
        <w:rPr>
          <w:rFonts w:ascii="Times New Roman" w:eastAsia="Times New Roman" w:hAnsi="Times New Roman" w:cs="Times New Roman"/>
          <w:lang w:eastAsia="cs-CZ"/>
        </w:rPr>
      </w:pPr>
    </w:p>
    <w:p w14:paraId="2A122114" w14:textId="77777777" w:rsidR="00673724" w:rsidRDefault="00673724"/>
    <w:sectPr w:rsidR="00673724" w:rsidSect="00CB6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B02"/>
    <w:multiLevelType w:val="multilevel"/>
    <w:tmpl w:val="66DE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1946FD"/>
    <w:multiLevelType w:val="multilevel"/>
    <w:tmpl w:val="2330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C281C"/>
    <w:multiLevelType w:val="hybridMultilevel"/>
    <w:tmpl w:val="E13C6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0265D"/>
    <w:multiLevelType w:val="multilevel"/>
    <w:tmpl w:val="F59C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C"/>
    <w:rsid w:val="0039366B"/>
    <w:rsid w:val="00673724"/>
    <w:rsid w:val="006A4BC8"/>
    <w:rsid w:val="006D08AC"/>
    <w:rsid w:val="00906B61"/>
    <w:rsid w:val="00CA6C47"/>
    <w:rsid w:val="00CB66AA"/>
    <w:rsid w:val="00D5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20EA"/>
  <w15:chartTrackingRefBased/>
  <w15:docId w15:val="{30363DC9-4872-7040-8C2A-33247F50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06B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06B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06B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06B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6B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906B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06B6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6C47"/>
    <w:pPr>
      <w:ind w:left="720"/>
      <w:contextualSpacing/>
    </w:pPr>
  </w:style>
  <w:style w:type="paragraph" w:styleId="Bezmezer">
    <w:name w:val="No Spacing"/>
    <w:uiPriority w:val="1"/>
    <w:qFormat/>
    <w:rsid w:val="006A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AA21A4-B83B-48E6-86D6-C22371EFD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4B761-C465-4ED6-831B-032D044D9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90163-4A1E-468A-99C7-49F8E1D38F12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0c935789-5bf7-46fd-b001-51086c5611bb"/>
    <ds:schemaRef ds:uri="8759f411-4cbe-4078-a9e6-4bf800f3d707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4270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Jurka</dc:creator>
  <cp:keywords/>
  <dc:description/>
  <cp:lastModifiedBy>Horni Dunajovice</cp:lastModifiedBy>
  <cp:revision>2</cp:revision>
  <dcterms:created xsi:type="dcterms:W3CDTF">2018-05-24T05:39:00Z</dcterms:created>
  <dcterms:modified xsi:type="dcterms:W3CDTF">2018-05-24T05:39:00Z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